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footer1.xml" ContentType="application/vnd.openxmlformats-officedocument.wordprocessingml.footer+xml"/>
  <Override PartName="/docProps/app.xml" ContentType="application/vnd.openxmlformats-officedocument.extended-properties+xml"/>
  <Override PartName="/word/endnotes.xml" ContentType="application/vnd.openxmlformats-officedocument.wordprocessingml.endnot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FC1B9B">
        <w:rPr>
          <w:rFonts w:ascii="Arial Narrow" w:hAnsi="Arial Narrow"/>
          <w:b/>
          <w:sz w:val="28"/>
          <w:szCs w:val="28"/>
        </w:rPr>
        <w:t>10</w:t>
      </w:r>
      <w:r w:rsidRPr="006E21AC">
        <w:rPr>
          <w:rFonts w:ascii="Arial Narrow" w:hAnsi="Arial Narrow"/>
          <w:b/>
          <w:sz w:val="28"/>
          <w:szCs w:val="28"/>
        </w:rPr>
        <w:t>-2019: COST COMPONENTS</w:t>
      </w:r>
    </w:p>
    <w:p w:rsidR="00B047D8" w:rsidRDefault="00B047D8"/>
    <w:tbl>
      <w:tblPr>
        <w:tblW w:w="821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058"/>
        <w:gridCol w:w="2175"/>
        <w:gridCol w:w="1778"/>
      </w:tblGrid>
      <w:tr w:rsidR="00FC1B9B" w:rsidRPr="003156BD" w:rsidTr="00FC1B9B">
        <w:trPr>
          <w:tblHeader/>
        </w:trPr>
        <w:tc>
          <w:tcPr>
            <w:tcW w:w="2200" w:type="dxa"/>
            <w:shd w:val="clear" w:color="auto" w:fill="C00000"/>
            <w:vAlign w:val="center"/>
          </w:tcPr>
          <w:p w:rsidR="00FC1B9B" w:rsidRPr="008D439F" w:rsidRDefault="00FC1B9B" w:rsidP="008505B4">
            <w:pPr>
              <w:widowControl w:val="0"/>
              <w:ind w:left="-23" w:firstLine="90"/>
              <w:rPr>
                <w:rFonts w:ascii="Arial Narrow" w:hAnsi="Arial Narrow" w:cs="Arial"/>
                <w:b/>
                <w:color w:val="FFFFFF" w:themeColor="background1"/>
              </w:rPr>
            </w:pPr>
            <w:r w:rsidRPr="008D439F">
              <w:rPr>
                <w:rFonts w:ascii="Arial Narrow" w:hAnsi="Arial Narrow" w:cs="Arial"/>
                <w:b/>
                <w:color w:val="FFFFFF" w:themeColor="background1"/>
              </w:rPr>
              <w:t>Cost component</w:t>
            </w:r>
          </w:p>
        </w:tc>
        <w:tc>
          <w:tcPr>
            <w:tcW w:w="2058"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 xml:space="preserve">Index Publication </w:t>
            </w:r>
          </w:p>
        </w:tc>
        <w:tc>
          <w:tcPr>
            <w:tcW w:w="2175"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Index Reference</w:t>
            </w:r>
          </w:p>
        </w:tc>
        <w:tc>
          <w:tcPr>
            <w:tcW w:w="1778" w:type="dxa"/>
            <w:shd w:val="clear" w:color="auto" w:fill="C00000"/>
          </w:tcPr>
          <w:p w:rsidR="00FC1B9B" w:rsidRPr="008D439F" w:rsidRDefault="00FC1B9B" w:rsidP="008505B4">
            <w:pPr>
              <w:widowControl w:val="0"/>
              <w:rPr>
                <w:rFonts w:ascii="Arial Narrow" w:hAnsi="Arial Narrow" w:cs="Arial"/>
                <w:b/>
                <w:color w:val="FFFFFF" w:themeColor="background1"/>
              </w:rPr>
            </w:pPr>
            <w:r>
              <w:rPr>
                <w:rFonts w:ascii="Arial Narrow" w:hAnsi="Arial Narrow" w:cs="Arial"/>
                <w:b/>
                <w:color w:val="FFFFFF" w:themeColor="background1"/>
              </w:rPr>
              <w:t>%  Contribution</w:t>
            </w:r>
          </w:p>
        </w:tc>
      </w:tr>
      <w:tr w:rsidR="00FC1B9B" w:rsidRPr="003156BD" w:rsidTr="00FC1B9B">
        <w:trPr>
          <w:trHeight w:val="136"/>
        </w:trPr>
        <w:tc>
          <w:tcPr>
            <w:tcW w:w="2200" w:type="dxa"/>
            <w:vAlign w:val="center"/>
          </w:tcPr>
          <w:p w:rsidR="00FC1B9B" w:rsidRPr="0014380B" w:rsidRDefault="00FC1B9B" w:rsidP="008505B4">
            <w:pPr>
              <w:widowControl w:val="0"/>
              <w:ind w:left="-23" w:firstLine="90"/>
              <w:rPr>
                <w:rFonts w:ascii="Arial Narrow" w:hAnsi="Arial Narrow" w:cs="Arial"/>
                <w:color w:val="000000" w:themeColor="text1"/>
              </w:rPr>
            </w:pPr>
            <w:r w:rsidRPr="0014380B">
              <w:rPr>
                <w:rFonts w:ascii="Arial Narrow" w:hAnsi="Arial Narrow" w:cs="Arial"/>
                <w:color w:val="000000" w:themeColor="text1"/>
              </w:rPr>
              <w:t>D1 – Imported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Supplier / Manufacturer invoice(s) and remittance advice.</w:t>
            </w:r>
            <w:r w:rsidRPr="0014380B">
              <w:rPr>
                <w:rStyle w:val="FootnoteReference"/>
                <w:rFonts w:ascii="Arial Narrow" w:hAnsi="Arial Narrow" w:cs="Arial"/>
                <w:color w:val="000000" w:themeColor="text1"/>
              </w:rPr>
              <w:footnoteReference w:id="1"/>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Documentary evidence to accompany claim.  </w:t>
            </w:r>
          </w:p>
          <w:p w:rsidR="00FC1B9B" w:rsidRPr="0014380B" w:rsidRDefault="00FC1B9B" w:rsidP="008505B4">
            <w:pPr>
              <w:widowControl w:val="0"/>
              <w:rPr>
                <w:rFonts w:ascii="Arial Narrow" w:hAnsi="Arial Narrow" w:cs="Arial"/>
                <w:color w:val="000000" w:themeColor="text1"/>
              </w:rPr>
            </w:pPr>
          </w:p>
        </w:tc>
        <w:tc>
          <w:tcPr>
            <w:tcW w:w="1778" w:type="dxa"/>
          </w:tcPr>
          <w:p w:rsidR="00FC1B9B" w:rsidRPr="0014380B"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D2 - Local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STATS SA P0142.1 (PPI)</w:t>
            </w:r>
          </w:p>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Table 1 </w:t>
            </w:r>
          </w:p>
        </w:tc>
        <w:tc>
          <w:tcPr>
            <w:tcW w:w="2175" w:type="dxa"/>
            <w:vAlign w:val="center"/>
          </w:tcPr>
          <w:p w:rsidR="00FC1B9B" w:rsidRPr="00F226D4" w:rsidRDefault="00FC1B9B" w:rsidP="008505B4">
            <w:pPr>
              <w:widowControl w:val="0"/>
              <w:rPr>
                <w:rFonts w:ascii="Arial Narrow" w:hAnsi="Arial Narrow" w:cs="Arial"/>
                <w:color w:val="000000" w:themeColor="text1"/>
              </w:rPr>
            </w:pPr>
            <w:r w:rsidRPr="0010711C">
              <w:rPr>
                <w:rFonts w:ascii="Arial Narrow" w:hAnsi="Arial Narrow" w:cs="Arial"/>
              </w:rPr>
              <w:t xml:space="preserve">Basic chemicals, fertilizers and pesticides </w:t>
            </w:r>
            <w:r w:rsidRPr="00F226D4">
              <w:rPr>
                <w:rFonts w:ascii="Arial Narrow" w:hAnsi="Arial Narrow" w:cs="Arial"/>
                <w:color w:val="000000" w:themeColor="text1"/>
              </w:rPr>
              <w:t>OR</w:t>
            </w:r>
          </w:p>
          <w:p w:rsidR="00FC1B9B" w:rsidRPr="0014380B" w:rsidRDefault="00FC1B9B" w:rsidP="008505B4">
            <w:pPr>
              <w:widowControl w:val="0"/>
              <w:rPr>
                <w:rFonts w:ascii="Arial Narrow" w:hAnsi="Arial Narrow" w:cs="Arial"/>
                <w:color w:val="000000" w:themeColor="text1"/>
              </w:rPr>
            </w:pPr>
            <w:r w:rsidRPr="00F226D4">
              <w:rPr>
                <w:rFonts w:ascii="Arial Narrow" w:hAnsi="Arial Narrow" w:cs="Arial"/>
                <w:color w:val="000000" w:themeColor="text1"/>
              </w:rPr>
              <w:t>Documentary evidence to accompany claim</w:t>
            </w:r>
          </w:p>
        </w:tc>
        <w:tc>
          <w:tcPr>
            <w:tcW w:w="1778" w:type="dxa"/>
          </w:tcPr>
          <w:p w:rsidR="00FC1B9B" w:rsidRPr="0010711C" w:rsidRDefault="00FC1B9B" w:rsidP="008505B4">
            <w:pPr>
              <w:widowControl w:val="0"/>
              <w:rPr>
                <w:rFonts w:ascii="Arial Narrow" w:hAnsi="Arial Narrow" w:cs="Arial"/>
              </w:rPr>
            </w:pPr>
          </w:p>
        </w:tc>
      </w:tr>
      <w:tr w:rsidR="00FC1B9B" w:rsidRPr="003156BD" w:rsidTr="00FC1B9B">
        <w:tc>
          <w:tcPr>
            <w:tcW w:w="2200"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D3 - Labour</w:t>
            </w:r>
          </w:p>
        </w:tc>
        <w:tc>
          <w:tcPr>
            <w:tcW w:w="2058"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STATS SA P0141 (CPI), </w:t>
            </w:r>
          </w:p>
          <w:p w:rsidR="00FC1B9B" w:rsidRDefault="00FC1B9B" w:rsidP="008505B4">
            <w:pPr>
              <w:rPr>
                <w:rFonts w:ascii="Arial Narrow" w:hAnsi="Arial Narrow" w:cs="Arial"/>
                <w:color w:val="000000"/>
              </w:rPr>
            </w:pPr>
            <w:r>
              <w:rPr>
                <w:rFonts w:ascii="Arial Narrow" w:hAnsi="Arial Narrow" w:cs="Arial"/>
                <w:color w:val="000000"/>
              </w:rPr>
              <w:t xml:space="preserve">Table E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w:t>
            </w:r>
            <w:r w:rsidRPr="00DA47EB">
              <w:rPr>
                <w:rStyle w:val="FootnoteReference"/>
                <w:rFonts w:ascii="Arial Narrow" w:hAnsi="Arial Narrow" w:cs="Arial"/>
                <w:color w:val="000000"/>
              </w:rPr>
              <w:footnoteReference w:id="2"/>
            </w:r>
          </w:p>
        </w:tc>
        <w:tc>
          <w:tcPr>
            <w:tcW w:w="2175"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Table E - All Items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 to be provided</w:t>
            </w:r>
          </w:p>
        </w:tc>
        <w:tc>
          <w:tcPr>
            <w:tcW w:w="1778" w:type="dxa"/>
          </w:tcPr>
          <w:p w:rsidR="00FC1B9B" w:rsidRPr="00DA47EB" w:rsidRDefault="00FC1B9B" w:rsidP="008505B4">
            <w:pPr>
              <w:rPr>
                <w:rFonts w:ascii="Arial Narrow" w:hAnsi="Arial Narrow" w:cs="Arial"/>
                <w:color w:val="000000"/>
              </w:rPr>
            </w:pPr>
          </w:p>
        </w:tc>
      </w:tr>
      <w:tr w:rsidR="00FC1B9B" w:rsidRPr="003156BD" w:rsidTr="00FC1B9B">
        <w:tc>
          <w:tcPr>
            <w:tcW w:w="2200"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D4 – Transport</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 - Transport – Other Running Cost</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D5 – </w:t>
            </w:r>
            <w:r w:rsidRPr="00CB7ACD">
              <w:rPr>
                <w:rFonts w:ascii="Arial Narrow" w:hAnsi="Arial Narrow" w:cs="Arial"/>
                <w:color w:val="000000" w:themeColor="text1"/>
              </w:rPr>
              <w:t>Housing and utilities</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Table E </w:t>
            </w:r>
            <w:r>
              <w:rPr>
                <w:rFonts w:ascii="Arial Narrow" w:hAnsi="Arial Narrow" w:cs="Arial"/>
                <w:color w:val="000000" w:themeColor="text1"/>
              </w:rPr>
              <w:t>–</w:t>
            </w:r>
            <w:r w:rsidRPr="00B8705D">
              <w:rPr>
                <w:rFonts w:ascii="Arial Narrow" w:hAnsi="Arial Narrow" w:cs="Arial"/>
                <w:color w:val="000000" w:themeColor="text1"/>
              </w:rPr>
              <w:t xml:space="preserve"> </w:t>
            </w:r>
            <w:r>
              <w:rPr>
                <w:rFonts w:ascii="Arial Narrow" w:hAnsi="Arial Narrow" w:cs="Arial"/>
                <w:color w:val="000000" w:themeColor="text1"/>
              </w:rPr>
              <w:t>Housing and utilities Headline</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w:t>
            </w:r>
            <w:r>
              <w:rPr>
                <w:rFonts w:ascii="Arial Narrow" w:hAnsi="Arial Narrow" w:cs="Arial"/>
                <w:color w:val="000000" w:themeColor="text1"/>
              </w:rPr>
              <w:t>6</w:t>
            </w:r>
            <w:r w:rsidRPr="0014380B">
              <w:rPr>
                <w:rFonts w:ascii="Arial Narrow" w:hAnsi="Arial Narrow" w:cs="Arial"/>
                <w:color w:val="000000" w:themeColor="text1"/>
              </w:rPr>
              <w:t xml:space="preserve"> – </w:t>
            </w:r>
            <w:r>
              <w:rPr>
                <w:rFonts w:ascii="Arial Narrow" w:hAnsi="Arial Narrow" w:cs="Arial"/>
                <w:color w:val="000000" w:themeColor="text1"/>
              </w:rPr>
              <w:t xml:space="preserve">other </w:t>
            </w:r>
          </w:p>
        </w:tc>
        <w:tc>
          <w:tcPr>
            <w:tcW w:w="2058"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Specify</w:t>
            </w:r>
          </w:p>
        </w:tc>
        <w:tc>
          <w:tcPr>
            <w:tcW w:w="2175"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Documentary evidence to accompany application</w:t>
            </w:r>
          </w:p>
        </w:tc>
        <w:tc>
          <w:tcPr>
            <w:tcW w:w="1778" w:type="dxa"/>
          </w:tcPr>
          <w:p w:rsidR="00FC1B9B" w:rsidRDefault="00FC1B9B" w:rsidP="008505B4">
            <w:pPr>
              <w:widowControl w:val="0"/>
              <w:rPr>
                <w:rFonts w:ascii="Arial Narrow" w:hAnsi="Arial Narrow" w:cs="Arial"/>
                <w:color w:val="000000" w:themeColor="text1"/>
              </w:rPr>
            </w:pPr>
          </w:p>
        </w:tc>
      </w:tr>
      <w:tr w:rsidR="00FC1B9B" w:rsidRPr="003156BD" w:rsidTr="00056397">
        <w:tc>
          <w:tcPr>
            <w:tcW w:w="6433" w:type="dxa"/>
            <w:gridSpan w:val="3"/>
            <w:vAlign w:val="center"/>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 xml:space="preserve">Total </w:t>
            </w:r>
          </w:p>
        </w:tc>
        <w:tc>
          <w:tcPr>
            <w:tcW w:w="1778" w:type="dxa"/>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100%</w:t>
            </w:r>
          </w:p>
        </w:tc>
      </w:tr>
    </w:tbl>
    <w:p w:rsidR="00B047D8" w:rsidRDefault="00B047D8">
      <w:bookmarkStart w:id="0" w:name="_GoBack"/>
      <w:bookmarkEnd w:id="0"/>
    </w:p>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1AC" w:rsidRDefault="006E21AC" w:rsidP="006E21AC">
      <w:pPr>
        <w:spacing w:after="0" w:line="240" w:lineRule="auto"/>
      </w:pPr>
      <w:r>
        <w:separator/>
      </w:r>
    </w:p>
  </w:endnote>
  <w:endnote w:type="continuationSeparator" w:id="0">
    <w:p w:rsidR="006E21AC" w:rsidRDefault="006E21AC"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FC1B9B">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FC1B9B">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1AC" w:rsidRDefault="006E21AC" w:rsidP="006E21AC">
      <w:pPr>
        <w:spacing w:after="0" w:line="240" w:lineRule="auto"/>
      </w:pPr>
      <w:r>
        <w:separator/>
      </w:r>
    </w:p>
  </w:footnote>
  <w:footnote w:type="continuationSeparator" w:id="0">
    <w:p w:rsidR="006E21AC" w:rsidRDefault="006E21AC" w:rsidP="006E21AC">
      <w:pPr>
        <w:spacing w:after="0" w:line="240" w:lineRule="auto"/>
      </w:pPr>
      <w:r>
        <w:continuationSeparator/>
      </w:r>
    </w:p>
  </w:footnote>
  <w:footnote w:id="1">
    <w:p w:rsidR="00FC1B9B" w:rsidRDefault="00FC1B9B" w:rsidP="00FC1B9B">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FC1B9B" w:rsidRPr="007960F6" w:rsidRDefault="00FC1B9B" w:rsidP="00FC1B9B">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300792"/>
    <w:rsid w:val="004D632D"/>
    <w:rsid w:val="005031CC"/>
    <w:rsid w:val="006439FE"/>
    <w:rsid w:val="006E21AC"/>
    <w:rsid w:val="00AD091B"/>
    <w:rsid w:val="00B047D8"/>
    <w:rsid w:val="00B94B7B"/>
    <w:rsid w:val="00C04A0F"/>
    <w:rsid w:val="00E61259"/>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3571"/>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Mothushi Moifo</dc:creator>
  <cp:keywords/>
  <dc:description/>
  <cp:lastModifiedBy>Mulatedzi Raudzingana</cp:lastModifiedBy>
  <cp:revision>2</cp:revision>
  <dcterms:created xsi:type="dcterms:W3CDTF">2019-05-17T11:35:00Z</dcterms:created>
  <dcterms:modified xsi:type="dcterms:W3CDTF">2019-05-17T11:35:00Z</dcterms:modified>
</cp:coreProperties>
</file>